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15A13F" w14:textId="511DE127" w:rsidR="00512F94" w:rsidRPr="00512F94" w:rsidRDefault="00512F94" w:rsidP="00512F94">
      <w:pPr>
        <w:spacing w:line="480" w:lineRule="auto"/>
        <w:jc w:val="center"/>
        <w:rPr>
          <w:rFonts w:ascii="Times New Roman" w:hAnsi="Times New Roman" w:cs="Times New Roman"/>
          <w:b/>
          <w:bCs/>
          <w:sz w:val="24"/>
          <w:szCs w:val="24"/>
        </w:rPr>
      </w:pPr>
      <w:r w:rsidRPr="00512F94">
        <w:rPr>
          <w:rFonts w:ascii="Times New Roman" w:hAnsi="Times New Roman" w:cs="Times New Roman"/>
          <w:b/>
          <w:bCs/>
          <w:sz w:val="24"/>
          <w:szCs w:val="24"/>
        </w:rPr>
        <w:t>Part 2</w:t>
      </w:r>
    </w:p>
    <w:p w14:paraId="668AB717" w14:textId="422A015B" w:rsidR="00512F94" w:rsidRDefault="00DF6E4B" w:rsidP="00512F9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sz w:val="24"/>
          <w:szCs w:val="24"/>
        </w:rPr>
        <w:t xml:space="preserve">ithers (2015), argues that </w:t>
      </w:r>
      <w:r w:rsidR="00512F94" w:rsidRPr="00512F94">
        <w:rPr>
          <w:rFonts w:ascii="Times New Roman" w:hAnsi="Times New Roman" w:cs="Times New Roman"/>
          <w:sz w:val="24"/>
          <w:szCs w:val="24"/>
        </w:rPr>
        <w:t xml:space="preserve">gentrification should have limits </w:t>
      </w:r>
      <w:r w:rsidR="00B33257" w:rsidRPr="00512F94">
        <w:rPr>
          <w:rFonts w:ascii="Times New Roman" w:hAnsi="Times New Roman" w:cs="Times New Roman"/>
          <w:sz w:val="24"/>
          <w:szCs w:val="24"/>
        </w:rPr>
        <w:t xml:space="preserve">concerning compensation. According to the Indian Constitution, the state has the responsibility to maintain the wellbeing of the people.  When gentrification is done, this aspect is not followed as most slum dwellers are not legal occupants. Instead of being given long term residence, they reside on highway sides where little space is found.  In the end, low-income people suffer so that the property tax base is increased. </w:t>
      </w:r>
    </w:p>
    <w:p w14:paraId="51C809C4" w14:textId="1693120E" w:rsidR="00512F94" w:rsidRDefault="00DF6E4B" w:rsidP="00DF6E4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sz w:val="24"/>
          <w:szCs w:val="24"/>
        </w:rPr>
        <w:t>ithers (2015)</w:t>
      </w:r>
      <w:r w:rsidR="00B33257" w:rsidRPr="00512F94">
        <w:rPr>
          <w:rFonts w:ascii="Times New Roman" w:hAnsi="Times New Roman" w:cs="Times New Roman"/>
          <w:sz w:val="24"/>
          <w:szCs w:val="24"/>
        </w:rPr>
        <w:t xml:space="preserve"> insists that should not be the case, and instead, people should be displaced and provided with long term residence. If the buyers cannot do so, then the process should be avoided. </w:t>
      </w:r>
      <w:r>
        <w:rPr>
          <w:rFonts w:ascii="Times New Roman" w:hAnsi="Times New Roman" w:cs="Times New Roman"/>
          <w:sz w:val="24"/>
          <w:szCs w:val="24"/>
        </w:rPr>
        <w:t>Also, the capitalists should</w:t>
      </w:r>
      <w:r w:rsidR="00B33257" w:rsidRPr="00512F94">
        <w:rPr>
          <w:rFonts w:ascii="Times New Roman" w:hAnsi="Times New Roman" w:cs="Times New Roman"/>
          <w:sz w:val="24"/>
          <w:szCs w:val="24"/>
        </w:rPr>
        <w:t xml:space="preserve"> be banned from persuading the residents to accept little cash, so to move. There need to be limitations on how much they should be given to be replaced. It is the case as low-income people would readily accept little cash due to challenges and end up suffering more, which the government needs to control.</w:t>
      </w:r>
    </w:p>
    <w:p w14:paraId="359E7613" w14:textId="729ED115" w:rsidR="00512F94" w:rsidRPr="00DF6E4B" w:rsidRDefault="00512F94" w:rsidP="00512F94">
      <w:pPr>
        <w:spacing w:line="480" w:lineRule="auto"/>
        <w:jc w:val="center"/>
        <w:rPr>
          <w:rFonts w:ascii="Times New Roman" w:hAnsi="Times New Roman" w:cs="Times New Roman"/>
          <w:b/>
          <w:sz w:val="24"/>
          <w:szCs w:val="24"/>
        </w:rPr>
      </w:pPr>
      <w:r w:rsidRPr="00DF6E4B">
        <w:rPr>
          <w:rFonts w:ascii="Times New Roman" w:hAnsi="Times New Roman" w:cs="Times New Roman"/>
          <w:b/>
          <w:sz w:val="24"/>
          <w:szCs w:val="24"/>
        </w:rPr>
        <w:t>Reference</w:t>
      </w:r>
    </w:p>
    <w:p w14:paraId="1D5DB17F" w14:textId="59032B68" w:rsidR="00512F94" w:rsidRPr="00512F94" w:rsidRDefault="00DF6E4B" w:rsidP="00512F9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Withers, J. (2015). </w:t>
      </w:r>
      <w:r w:rsidR="00512F94" w:rsidRPr="00512F94">
        <w:rPr>
          <w:rFonts w:ascii="Times New Roman" w:hAnsi="Times New Roman" w:cs="Times New Roman"/>
          <w:sz w:val="24"/>
          <w:szCs w:val="24"/>
        </w:rPr>
        <w:t>David Harvey: Limits to Growth, Limits to Gentrification. (9</w:t>
      </w:r>
      <w:r w:rsidR="00512F94" w:rsidRPr="00512F94">
        <w:rPr>
          <w:rFonts w:ascii="Times New Roman" w:hAnsi="Times New Roman" w:cs="Times New Roman"/>
          <w:sz w:val="24"/>
          <w:szCs w:val="24"/>
          <w:vertAlign w:val="superscript"/>
        </w:rPr>
        <w:t>th</w:t>
      </w:r>
      <w:r w:rsidR="00512F94" w:rsidRPr="00512F94">
        <w:rPr>
          <w:rFonts w:ascii="Times New Roman" w:hAnsi="Times New Roman" w:cs="Times New Roman"/>
          <w:sz w:val="24"/>
          <w:szCs w:val="24"/>
        </w:rPr>
        <w:t xml:space="preserve"> Dec 2015). </w:t>
      </w:r>
      <w:hyperlink r:id="rId4" w:history="1">
        <w:r w:rsidRPr="00437632">
          <w:rPr>
            <w:rStyle w:val="Hyperlink"/>
            <w:rFonts w:ascii="Times New Roman" w:hAnsi="Times New Roman" w:cs="Times New Roman"/>
            <w:sz w:val="24"/>
            <w:szCs w:val="24"/>
          </w:rPr>
          <w:t>https://www.youtube.com/watch?v=4JQPnbN6ALo</w:t>
        </w:r>
      </w:hyperlink>
      <w:r>
        <w:rPr>
          <w:rFonts w:ascii="Times New Roman" w:hAnsi="Times New Roman" w:cs="Times New Roman"/>
          <w:sz w:val="24"/>
          <w:szCs w:val="24"/>
        </w:rPr>
        <w:t xml:space="preserve"> </w:t>
      </w:r>
    </w:p>
    <w:p w14:paraId="40457CF9" w14:textId="77777777" w:rsidR="00512F94" w:rsidRPr="00512F94" w:rsidRDefault="00512F94" w:rsidP="00512F94">
      <w:pPr>
        <w:spacing w:line="480" w:lineRule="auto"/>
        <w:rPr>
          <w:rFonts w:ascii="Times New Roman" w:hAnsi="Times New Roman" w:cs="Times New Roman"/>
          <w:sz w:val="24"/>
          <w:szCs w:val="24"/>
        </w:rPr>
      </w:pPr>
      <w:bookmarkStart w:id="0" w:name="_GoBack"/>
      <w:bookmarkEnd w:id="0"/>
    </w:p>
    <w:sectPr w:rsidR="00512F94" w:rsidRPr="00512F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416"/>
    <w:rsid w:val="000708CF"/>
    <w:rsid w:val="002B3416"/>
    <w:rsid w:val="00512F94"/>
    <w:rsid w:val="00B33257"/>
    <w:rsid w:val="00DF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0B7E9"/>
  <w15:chartTrackingRefBased/>
  <w15:docId w15:val="{798E2047-857F-4559-A3AC-859C4B0F5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12F9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F9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F6E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18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4JQPnbN6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184</Words>
  <Characters>1052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3</cp:revision>
  <dcterms:created xsi:type="dcterms:W3CDTF">2020-11-12T08:12:00Z</dcterms:created>
  <dcterms:modified xsi:type="dcterms:W3CDTF">2020-11-12T11:42:00Z</dcterms:modified>
</cp:coreProperties>
</file>